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5E22A1" w14:textId="77777777" w:rsidR="004167BB" w:rsidRDefault="008F1BB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Project Design Phase</w:t>
      </w:r>
    </w:p>
    <w:p w14:paraId="5F634078" w14:textId="77777777" w:rsidR="004167BB" w:rsidRDefault="008F1BB5">
      <w:pPr>
        <w:spacing w:after="0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Solution Architecture</w:t>
      </w:r>
    </w:p>
    <w:p w14:paraId="7DAD2E75" w14:textId="77777777" w:rsidR="004167BB" w:rsidRDefault="004167BB">
      <w:pPr>
        <w:spacing w:after="0"/>
        <w:jc w:val="center"/>
        <w:rPr>
          <w:b/>
        </w:rPr>
      </w:pPr>
    </w:p>
    <w:tbl>
      <w:tblPr>
        <w:tblW w:w="9016" w:type="dxa"/>
        <w:tblLayout w:type="fixed"/>
        <w:tblLook w:val="04A0" w:firstRow="1" w:lastRow="0" w:firstColumn="1" w:lastColumn="0" w:noHBand="0" w:noVBand="1"/>
      </w:tblPr>
      <w:tblGrid>
        <w:gridCol w:w="4508"/>
        <w:gridCol w:w="4508"/>
      </w:tblGrid>
      <w:tr w:rsidR="004167BB" w14:paraId="2F5B0292" w14:textId="77777777"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DC29CC" w14:textId="77777777" w:rsidR="004167BB" w:rsidRDefault="008F1BB5">
            <w:r>
              <w:t>Date</w:t>
            </w:r>
          </w:p>
        </w:tc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3C7B82" w14:textId="77777777" w:rsidR="004167BB" w:rsidRDefault="008F1BB5">
            <w:r>
              <w:t>9 February 2026</w:t>
            </w:r>
          </w:p>
        </w:tc>
      </w:tr>
      <w:tr w:rsidR="004167BB" w14:paraId="422E53E1" w14:textId="77777777"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7E546F" w14:textId="77777777" w:rsidR="004167BB" w:rsidRDefault="008F1BB5">
            <w:r>
              <w:t>Team ID</w:t>
            </w:r>
          </w:p>
        </w:tc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7A0568" w14:textId="25AD4A6F" w:rsidR="004167BB" w:rsidRDefault="00983911">
            <w:pPr>
              <w:pStyle w:val="TableParagraph"/>
              <w:rPr>
                <w:rFonts w:asciiTheme="minorHAnsi" w:hAnsiTheme="minorHAnsi" w:cstheme="minorHAnsi"/>
              </w:rPr>
            </w:pPr>
            <w:r w:rsidRPr="00983911">
              <w:rPr>
                <w:rFonts w:asciiTheme="minorHAnsi" w:hAnsiTheme="minorHAnsi" w:cstheme="minorHAnsi"/>
                <w:color w:val="222222"/>
                <w:lang w:val="en-IN"/>
              </w:rPr>
              <w:t>LTVIP2026TMIDS62350</w:t>
            </w:r>
          </w:p>
        </w:tc>
      </w:tr>
      <w:tr w:rsidR="004167BB" w14:paraId="4A3A3AD1" w14:textId="77777777"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54A433" w14:textId="77777777" w:rsidR="004167BB" w:rsidRDefault="008F1BB5">
            <w:r>
              <w:t>Project Name</w:t>
            </w:r>
          </w:p>
        </w:tc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2BFA9C" w14:textId="77777777" w:rsidR="004167BB" w:rsidRDefault="008F1BB5">
            <w:pPr>
              <w:pStyle w:val="normal1"/>
              <w:widowControl w:val="0"/>
              <w:rPr>
                <w:rFonts w:ascii="Calibri" w:eastAsia="Calibri" w:hAnsi="Calibri" w:cs="Calibri"/>
                <w:color w:val="000000"/>
              </w:rPr>
            </w:pPr>
            <w:r>
              <w:rPr>
                <w:rFonts w:ascii="Corbel" w:hAnsi="Corbel" w:cs="Corbel"/>
              </w:rPr>
              <w:t>Civil Engineering Insight Studio</w:t>
            </w:r>
          </w:p>
        </w:tc>
      </w:tr>
      <w:tr w:rsidR="004167BB" w14:paraId="7B8ED95B" w14:textId="77777777"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EF3F6A" w14:textId="77777777" w:rsidR="004167BB" w:rsidRDefault="008F1BB5">
            <w:r>
              <w:t>Maximum Marks</w:t>
            </w:r>
          </w:p>
        </w:tc>
        <w:tc>
          <w:tcPr>
            <w:tcW w:w="4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609708" w14:textId="77777777" w:rsidR="004167BB" w:rsidRDefault="008F1BB5">
            <w:r>
              <w:t>4 Marks</w:t>
            </w:r>
          </w:p>
        </w:tc>
      </w:tr>
    </w:tbl>
    <w:p w14:paraId="323574E4" w14:textId="77777777" w:rsidR="004167BB" w:rsidRDefault="004167BB">
      <w:pPr>
        <w:rPr>
          <w:b/>
        </w:rPr>
      </w:pPr>
    </w:p>
    <w:p w14:paraId="47D219FB" w14:textId="77777777" w:rsidR="004167BB" w:rsidRDefault="008F1BB5">
      <w:pPr>
        <w:rPr>
          <w:rFonts w:ascii="Arial" w:eastAsia="Arial" w:hAnsi="Arial" w:cs="Arial"/>
          <w:b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Architecture:</w:t>
      </w:r>
    </w:p>
    <w:p w14:paraId="623B9324" w14:textId="77777777" w:rsidR="004167BB" w:rsidRDefault="008F1BB5">
      <w:r>
        <w:t>Solution architecture bridges the gap between the business problem (manual structural documentation) and the technological implementation (AI-powered structural analysis). It defines how the system components interact to deliver automated engineering insights.</w:t>
      </w:r>
    </w:p>
    <w:p w14:paraId="2288A791" w14:textId="77777777" w:rsidR="004167BB" w:rsidRDefault="008F1BB5">
      <w:pPr>
        <w:pStyle w:val="Heading3"/>
      </w:pPr>
      <w:r>
        <w:t>Architecture Goals</w:t>
      </w:r>
    </w:p>
    <w:p w14:paraId="6F913732" w14:textId="77777777" w:rsidR="004167BB" w:rsidRDefault="008F1BB5">
      <w:pPr>
        <w:pStyle w:val="ListBullet"/>
        <w:ind w:left="440" w:hanging="440"/>
      </w:pPr>
      <w:r>
        <w:t>Provide an automated AI-based solution for analyzing civil engineering structures from images.</w:t>
      </w:r>
    </w:p>
    <w:p w14:paraId="30FF6AFB" w14:textId="77777777" w:rsidR="004167BB" w:rsidRDefault="008F1BB5">
      <w:pPr>
        <w:pStyle w:val="ListBullet"/>
        <w:ind w:left="440" w:hanging="440"/>
      </w:pPr>
      <w:r>
        <w:t>Define modular components (UI, Application Logic, API Integration, Infrastructure).</w:t>
      </w:r>
    </w:p>
    <w:p w14:paraId="51B7F5BA" w14:textId="77777777" w:rsidR="004167BB" w:rsidRDefault="008F1BB5">
      <w:pPr>
        <w:pStyle w:val="ListBullet"/>
        <w:ind w:left="440" w:hanging="440"/>
      </w:pPr>
      <w:r>
        <w:t>Ensure scalability, reliability, and maintainability.</w:t>
      </w:r>
    </w:p>
    <w:p w14:paraId="195AB28B" w14:textId="77777777" w:rsidR="004167BB" w:rsidRDefault="008F1BB5">
      <w:pPr>
        <w:pStyle w:val="ListBullet"/>
        <w:ind w:left="440" w:hanging="440"/>
      </w:pPr>
      <w:r>
        <w:t>Deliver structured engineering documentation efficiently.</w:t>
      </w:r>
    </w:p>
    <w:p w14:paraId="47804D65" w14:textId="77777777" w:rsidR="004167BB" w:rsidRDefault="008F1BB5">
      <w:pPr>
        <w:pStyle w:val="ListBullet"/>
        <w:ind w:left="440" w:hanging="440"/>
      </w:pPr>
      <w:r>
        <w:t>Enable seamless deployment in local or cloud environments.</w:t>
      </w:r>
    </w:p>
    <w:p w14:paraId="2025FFCC" w14:textId="77777777" w:rsidR="004167BB" w:rsidRDefault="008F1BB5">
      <w:pPr>
        <w:pStyle w:val="Heading3"/>
      </w:pPr>
      <w:r>
        <w:t>Layered Architecture Overview</w:t>
      </w:r>
    </w:p>
    <w:p w14:paraId="6CD3025C" w14:textId="77777777" w:rsidR="004167BB" w:rsidRDefault="008F1BB5">
      <w:r>
        <w:t>The Civil Engineering Insight Studio follows a four-layer architecture:</w:t>
      </w:r>
      <w:r>
        <w:br/>
      </w:r>
      <w:r>
        <w:br/>
        <w:t>1️⃣ Client Layer – Civil Engineer or Site Supervisor interacting with the web application.</w:t>
      </w:r>
      <w:r>
        <w:br/>
        <w:t>2️⃣ Presentation Layer – Streamlit Web Interface handling user interaction and display.</w:t>
      </w:r>
      <w:r>
        <w:br/>
        <w:t>3️⃣ Application Layer – Python application logic managing input validation, prompt construction, Gemini API integration, report formatting, and error handling.</w:t>
      </w:r>
      <w:r>
        <w:br/>
        <w:t>4️⃣ Infrastructure Layer – Deployment environment (Local Machine / Streamlit Cloud / Cloud Hosting) and external integration with Google Gemini API.</w:t>
      </w:r>
    </w:p>
    <w:p w14:paraId="760E67AC" w14:textId="77777777" w:rsidR="004167BB" w:rsidRDefault="008F1BB5">
      <w:pPr>
        <w:pStyle w:val="Heading3"/>
      </w:pPr>
      <w:r>
        <w:t>Application Layer Components</w:t>
      </w:r>
    </w:p>
    <w:p w14:paraId="21AC3330" w14:textId="77777777" w:rsidR="004167BB" w:rsidRDefault="008F1BB5">
      <w:pPr>
        <w:pStyle w:val="ListBullet"/>
        <w:ind w:left="440" w:hanging="440"/>
      </w:pPr>
      <w:r>
        <w:t>Input Validation Module – Ensures image and text input are valid before processing.</w:t>
      </w:r>
    </w:p>
    <w:p w14:paraId="66347C19" w14:textId="77777777" w:rsidR="004167BB" w:rsidRDefault="008F1BB5">
      <w:pPr>
        <w:pStyle w:val="ListBullet"/>
        <w:ind w:left="440" w:hanging="440"/>
      </w:pPr>
      <w:r>
        <w:t>Prompt Construction Module – Constructs structured engineering prompts for Gemini API.</w:t>
      </w:r>
    </w:p>
    <w:p w14:paraId="0689A5C0" w14:textId="77777777" w:rsidR="004167BB" w:rsidRDefault="008F1BB5">
      <w:pPr>
        <w:pStyle w:val="ListBullet"/>
        <w:ind w:left="440" w:hanging="440"/>
      </w:pPr>
      <w:r>
        <w:t>Gemini API Integration Module – Sends image + structured prompt to Gemini Vision model and retrieves analysis.</w:t>
      </w:r>
    </w:p>
    <w:p w14:paraId="69A861FB" w14:textId="77777777" w:rsidR="004167BB" w:rsidRDefault="008F1BB5">
      <w:pPr>
        <w:pStyle w:val="ListBullet"/>
        <w:ind w:left="440" w:hanging="440"/>
      </w:pPr>
      <w:r>
        <w:t>Report Formatting Module – Formats AI response into structured engineering documentation.</w:t>
      </w:r>
    </w:p>
    <w:p w14:paraId="7BC3D2F7" w14:textId="77777777" w:rsidR="004167BB" w:rsidRDefault="008F1BB5">
      <w:pPr>
        <w:pStyle w:val="ListBullet"/>
        <w:ind w:left="440" w:hanging="440"/>
      </w:pPr>
      <w:r>
        <w:t>Error Handling Module – Handles API failures and invalid inputs gracefully.</w:t>
      </w:r>
    </w:p>
    <w:p w14:paraId="22814671" w14:textId="77777777" w:rsidR="004167BB" w:rsidRDefault="008F1BB5">
      <w:pPr>
        <w:pStyle w:val="Heading3"/>
      </w:pPr>
      <w:r>
        <w:lastRenderedPageBreak/>
        <w:t>Data Flow Description</w:t>
      </w:r>
    </w:p>
    <w:p w14:paraId="54782881" w14:textId="77777777" w:rsidR="004167BB" w:rsidRDefault="008F1BB5">
      <w:pPr>
        <w:numPr>
          <w:ilvl w:val="0"/>
          <w:numId w:val="2"/>
        </w:numPr>
        <w:shd w:val="clear" w:color="auto" w:fill="FFFFFF"/>
        <w:spacing w:after="150" w:line="240" w:lineRule="auto"/>
        <w:rPr>
          <w:rFonts w:ascii="Arial" w:eastAsia="Arial" w:hAnsi="Arial" w:cs="Arial"/>
          <w:color w:val="000000"/>
          <w:sz w:val="24"/>
          <w:szCs w:val="24"/>
        </w:rPr>
      </w:pPr>
      <w:r>
        <w:t>Step 1: User uploads construction image and enters analysis request.</w:t>
      </w:r>
      <w:r>
        <w:br/>
        <w:t>Step 2: Streamlit interface forwards input to application logic.</w:t>
      </w:r>
      <w:r>
        <w:br/>
        <w:t>Step 3: Input validation and prompt construction occur.</w:t>
      </w:r>
      <w:r>
        <w:br/>
        <w:t>Step 4: Structured prompt and image are sent to Google Gemini Vision API.</w:t>
      </w:r>
      <w:r>
        <w:br/>
        <w:t>Step 5: AI-generated structural analysis is received.</w:t>
      </w:r>
      <w:r>
        <w:br/>
        <w:t>Step 6: Report is formatted and displayed to the user.</w:t>
      </w:r>
      <w:r>
        <w:br/>
        <w:t>Step 7: Optional report download or session storage</w:t>
      </w:r>
      <w:r>
        <w:rPr>
          <w:rFonts w:ascii="Arial" w:eastAsia="Arial" w:hAnsi="Arial" w:cs="Arial"/>
          <w:color w:val="000000"/>
          <w:sz w:val="24"/>
          <w:szCs w:val="24"/>
        </w:rPr>
        <w:t>.</w:t>
      </w:r>
    </w:p>
    <w:p w14:paraId="20B6B355" w14:textId="77777777" w:rsidR="004167BB" w:rsidRDefault="004167BB">
      <w:pPr>
        <w:rPr>
          <w:b/>
        </w:rPr>
      </w:pPr>
    </w:p>
    <w:p w14:paraId="1C0A8EE2" w14:textId="77777777" w:rsidR="004167BB" w:rsidRDefault="008F1BB5">
      <w:pPr>
        <w:rPr>
          <w:b/>
        </w:rPr>
      </w:pPr>
      <w:r>
        <w:rPr>
          <w:rFonts w:ascii="Arial" w:eastAsia="Arial" w:hAnsi="Arial" w:cs="Arial"/>
          <w:b/>
          <w:color w:val="000000"/>
          <w:sz w:val="24"/>
          <w:szCs w:val="24"/>
        </w:rPr>
        <w:t>Solution Architecture Diagram</w:t>
      </w:r>
      <w:r>
        <w:rPr>
          <w:b/>
        </w:rPr>
        <w:t xml:space="preserve">: </w:t>
      </w:r>
    </w:p>
    <w:p w14:paraId="5C18471F" w14:textId="77777777" w:rsidR="004167BB" w:rsidRDefault="008F1BB5">
      <w:pPr>
        <w:rPr>
          <w:b/>
          <w:lang w:val="en-US"/>
        </w:rPr>
      </w:pPr>
      <w:r>
        <w:rPr>
          <w:b/>
          <w:noProof/>
          <w:lang w:val="en-US"/>
        </w:rPr>
        <w:drawing>
          <wp:inline distT="0" distB="0" distL="114300" distR="114300" wp14:anchorId="0AFB58E0" wp14:editId="678D50A1">
            <wp:extent cx="5720715" cy="3813810"/>
            <wp:effectExtent l="0" t="0" r="9525" b="11430"/>
            <wp:docPr id="1" name="Picture 1" descr="ChatGPT Image Feb 17, 2026, 03_49_3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tGPT Image Feb 17, 2026, 03_49_35 PM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C080C" w14:textId="35DE810F" w:rsidR="004167BB" w:rsidRDefault="004167BB">
      <w:pPr>
        <w:rPr>
          <w:b/>
        </w:rPr>
      </w:pPr>
    </w:p>
    <w:p w14:paraId="7D0D86DA" w14:textId="77777777" w:rsidR="004167BB" w:rsidRDefault="004167BB">
      <w:pPr>
        <w:rPr>
          <w:b/>
        </w:rPr>
      </w:pPr>
    </w:p>
    <w:sectPr w:rsidR="004167BB">
      <w:pgSz w:w="11906" w:h="16838"/>
      <w:pgMar w:top="851" w:right="1440" w:bottom="1440" w:left="1440" w:header="0" w:footer="0" w:gutter="0"/>
      <w:pgNumType w:start="1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75644F" w14:textId="77777777" w:rsidR="0007670D" w:rsidRDefault="0007670D">
      <w:pPr>
        <w:spacing w:line="240" w:lineRule="auto"/>
      </w:pPr>
      <w:r>
        <w:separator/>
      </w:r>
    </w:p>
  </w:endnote>
  <w:endnote w:type="continuationSeparator" w:id="0">
    <w:p w14:paraId="016C85F9" w14:textId="77777777" w:rsidR="0007670D" w:rsidRDefault="0007670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1"/>
    <w:family w:val="swiss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7E892B11-EDAA-44C0-9BF4-408CE7A2ED0C}"/>
    <w:embedBold r:id="rId2" w:fontKey="{07803AC8-F231-49A6-815F-C9B9015357A3}"/>
    <w:embedItalic r:id="rId3" w:fontKey="{328C9722-2A91-47EA-B23A-1C9F82BB9ED5}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  <w:embedRegular r:id="rId4" w:fontKey="{50790E68-175C-470B-8A7C-4249FE1D15D3}"/>
    <w:embedItalic r:id="rId5" w:fontKey="{1E18989F-9E71-42DD-948A-10420093CCDF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742F5F9E-0AA0-4C23-9BF9-8907F7CC3EB4}"/>
    <w:embedItalic r:id="rId7" w:fontKey="{DAA5C25E-3D11-4389-8EC5-42388D57C34F}"/>
  </w:font>
  <w:font w:name="Liberation Sans">
    <w:altName w:val="Arial"/>
    <w:charset w:val="00"/>
    <w:family w:val="swiss"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r:id="rId8" w:fontKey="{B323EEEA-C763-4E32-B702-29B91226002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41926A04-A37B-4FEE-89E4-81038A343F4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13D2C7" w14:textId="77777777" w:rsidR="0007670D" w:rsidRDefault="0007670D">
      <w:pPr>
        <w:spacing w:after="0"/>
      </w:pPr>
      <w:r>
        <w:separator/>
      </w:r>
    </w:p>
  </w:footnote>
  <w:footnote w:type="continuationSeparator" w:id="0">
    <w:p w14:paraId="7E530EF2" w14:textId="77777777" w:rsidR="0007670D" w:rsidRDefault="0007670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85E1DA4"/>
    <w:multiLevelType w:val="singleLevel"/>
    <w:tmpl w:val="385E1DA4"/>
    <w:lvl w:ilvl="0">
      <w:start w:val="1"/>
      <w:numFmt w:val="bullet"/>
      <w:pStyle w:val="ListBullet"/>
      <w:lvlText w:val=""/>
      <w:lvlJc w:val="left"/>
      <w:pPr>
        <w:tabs>
          <w:tab w:val="left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7EC77629"/>
    <w:multiLevelType w:val="multilevel"/>
    <w:tmpl w:val="7EC77629"/>
    <w:lvl w:ilvl="0">
      <w:start w:val="1"/>
      <w:numFmt w:val="bullet"/>
      <w:lvlText w:val="●"/>
      <w:lvlJc w:val="left"/>
      <w:pPr>
        <w:tabs>
          <w:tab w:val="left" w:pos="0"/>
        </w:tabs>
        <w:ind w:left="720" w:hanging="360"/>
      </w:pPr>
      <w:rPr>
        <w:rFonts w:ascii="Noto Sans Symbols" w:hAnsi="Noto Sans Symbols" w:cs="Noto Sans Symbols" w:hint="default"/>
        <w:sz w:val="20"/>
        <w:szCs w:val="20"/>
      </w:rPr>
    </w:lvl>
    <w:lvl w:ilvl="1">
      <w:start w:val="1"/>
      <w:numFmt w:val="bullet"/>
      <w:lvlText w:val="o"/>
      <w:lvlJc w:val="left"/>
      <w:pPr>
        <w:tabs>
          <w:tab w:val="left" w:pos="0"/>
        </w:tabs>
        <w:ind w:left="1440" w:hanging="360"/>
      </w:pPr>
      <w:rPr>
        <w:rFonts w:ascii="Courier New" w:hAnsi="Courier New" w:cs="Courier New" w:hint="default"/>
        <w:sz w:val="20"/>
        <w:szCs w:val="20"/>
      </w:rPr>
    </w:lvl>
    <w:lvl w:ilvl="2">
      <w:start w:val="1"/>
      <w:numFmt w:val="bullet"/>
      <w:lvlText w:val="▪"/>
      <w:lvlJc w:val="left"/>
      <w:pPr>
        <w:tabs>
          <w:tab w:val="left" w:pos="0"/>
        </w:tabs>
        <w:ind w:left="2160" w:hanging="360"/>
      </w:pPr>
      <w:rPr>
        <w:rFonts w:ascii="Noto Sans Symbols" w:hAnsi="Noto Sans Symbols" w:cs="Noto Sans Symbols" w:hint="default"/>
        <w:sz w:val="20"/>
        <w:szCs w:val="20"/>
      </w:rPr>
    </w:lvl>
    <w:lvl w:ilvl="3">
      <w:start w:val="1"/>
      <w:numFmt w:val="bullet"/>
      <w:lvlText w:val="▪"/>
      <w:lvlJc w:val="left"/>
      <w:pPr>
        <w:tabs>
          <w:tab w:val="left" w:pos="0"/>
        </w:tabs>
        <w:ind w:left="2880" w:hanging="360"/>
      </w:pPr>
      <w:rPr>
        <w:rFonts w:ascii="Noto Sans Symbols" w:hAnsi="Noto Sans Symbols" w:cs="Noto Sans Symbols" w:hint="default"/>
        <w:sz w:val="20"/>
        <w:szCs w:val="20"/>
      </w:rPr>
    </w:lvl>
    <w:lvl w:ilvl="4">
      <w:start w:val="1"/>
      <w:numFmt w:val="bullet"/>
      <w:lvlText w:val="▪"/>
      <w:lvlJc w:val="left"/>
      <w:pPr>
        <w:tabs>
          <w:tab w:val="left" w:pos="0"/>
        </w:tabs>
        <w:ind w:left="3600" w:hanging="360"/>
      </w:pPr>
      <w:rPr>
        <w:rFonts w:ascii="Noto Sans Symbols" w:hAnsi="Noto Sans Symbols" w:cs="Noto Sans Symbols" w:hint="default"/>
        <w:sz w:val="20"/>
        <w:szCs w:val="20"/>
      </w:rPr>
    </w:lvl>
    <w:lvl w:ilvl="5">
      <w:start w:val="1"/>
      <w:numFmt w:val="bullet"/>
      <w:lvlText w:val="▪"/>
      <w:lvlJc w:val="left"/>
      <w:pPr>
        <w:tabs>
          <w:tab w:val="left" w:pos="0"/>
        </w:tabs>
        <w:ind w:left="4320" w:hanging="360"/>
      </w:pPr>
      <w:rPr>
        <w:rFonts w:ascii="Noto Sans Symbols" w:hAnsi="Noto Sans Symbols" w:cs="Noto Sans Symbols" w:hint="default"/>
        <w:sz w:val="20"/>
        <w:szCs w:val="20"/>
      </w:rPr>
    </w:lvl>
    <w:lvl w:ilvl="6">
      <w:start w:val="1"/>
      <w:numFmt w:val="bullet"/>
      <w:lvlText w:val="▪"/>
      <w:lvlJc w:val="left"/>
      <w:pPr>
        <w:tabs>
          <w:tab w:val="left" w:pos="0"/>
        </w:tabs>
        <w:ind w:left="5040" w:hanging="360"/>
      </w:pPr>
      <w:rPr>
        <w:rFonts w:ascii="Noto Sans Symbols" w:hAnsi="Noto Sans Symbols" w:cs="Noto Sans Symbols" w:hint="default"/>
        <w:sz w:val="20"/>
        <w:szCs w:val="20"/>
      </w:rPr>
    </w:lvl>
    <w:lvl w:ilvl="7">
      <w:start w:val="1"/>
      <w:numFmt w:val="bullet"/>
      <w:lvlText w:val="▪"/>
      <w:lvlJc w:val="left"/>
      <w:pPr>
        <w:tabs>
          <w:tab w:val="left" w:pos="0"/>
        </w:tabs>
        <w:ind w:left="5760" w:hanging="360"/>
      </w:pPr>
      <w:rPr>
        <w:rFonts w:ascii="Noto Sans Symbols" w:hAnsi="Noto Sans Symbols" w:cs="Noto Sans Symbols" w:hint="default"/>
        <w:sz w:val="20"/>
        <w:szCs w:val="20"/>
      </w:rPr>
    </w:lvl>
    <w:lvl w:ilvl="8">
      <w:start w:val="1"/>
      <w:numFmt w:val="bullet"/>
      <w:lvlText w:val="▪"/>
      <w:lvlJc w:val="left"/>
      <w:pPr>
        <w:tabs>
          <w:tab w:val="left" w:pos="0"/>
        </w:tabs>
        <w:ind w:left="6480" w:hanging="360"/>
      </w:pPr>
      <w:rPr>
        <w:rFonts w:ascii="Noto Sans Symbols" w:hAnsi="Noto Sans Symbols" w:cs="Noto Sans Symbols" w:hint="default"/>
        <w:sz w:val="20"/>
        <w:szCs w:val="20"/>
      </w:rPr>
    </w:lvl>
  </w:abstractNum>
  <w:num w:numId="1" w16cid:durableId="1883787484">
    <w:abstractNumId w:val="0"/>
  </w:num>
  <w:num w:numId="2" w16cid:durableId="4587622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autoHyphenation/>
  <w:hyphenationZone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00B6"/>
    <w:rsid w:val="0007670D"/>
    <w:rsid w:val="00102D9E"/>
    <w:rsid w:val="0017634B"/>
    <w:rsid w:val="001B0591"/>
    <w:rsid w:val="00413D52"/>
    <w:rsid w:val="004167BB"/>
    <w:rsid w:val="00511770"/>
    <w:rsid w:val="005A4E2D"/>
    <w:rsid w:val="006F00B6"/>
    <w:rsid w:val="007733D9"/>
    <w:rsid w:val="007C215D"/>
    <w:rsid w:val="008D11C0"/>
    <w:rsid w:val="008D1D29"/>
    <w:rsid w:val="008F1BB5"/>
    <w:rsid w:val="00951EC9"/>
    <w:rsid w:val="00983911"/>
    <w:rsid w:val="00B4656E"/>
    <w:rsid w:val="00C854A0"/>
    <w:rsid w:val="00DA0C63"/>
    <w:rsid w:val="00DC5E07"/>
    <w:rsid w:val="00DD4439"/>
    <w:rsid w:val="1B852F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401DA8"/>
  <w15:docId w15:val="{6973B5AD-463A-4AA6-8DA6-5592DF8DBA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0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uiPriority="0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after="160" w:line="259" w:lineRule="auto"/>
    </w:pPr>
    <w:rPr>
      <w:sz w:val="22"/>
      <w:szCs w:val="22"/>
      <w:lang w:val="en-IN" w:eastAsia="en-I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after="140" w:line="276" w:lineRule="auto"/>
    </w:p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character" w:styleId="Emphasis">
    <w:name w:val="Emphasis"/>
    <w:basedOn w:val="DefaultParagraphFont"/>
    <w:uiPriority w:val="20"/>
    <w:qFormat/>
    <w:rPr>
      <w:i/>
      <w:iCs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List">
    <w:name w:val="List"/>
    <w:basedOn w:val="BodyText"/>
    <w:rPr>
      <w:rFonts w:cs="Lucida Sans"/>
    </w:rPr>
  </w:style>
  <w:style w:type="paragraph" w:styleId="ListBullet">
    <w:name w:val="List Bullet"/>
    <w:basedOn w:val="Normal"/>
    <w:uiPriority w:val="99"/>
    <w:semiHidden/>
    <w:unhideWhenUsed/>
    <w:pPr>
      <w:numPr>
        <w:numId w:val="1"/>
      </w:numPr>
    </w:pPr>
  </w:style>
  <w:style w:type="paragraph" w:styleId="NormalWeb">
    <w:name w:val="Normal (Web)"/>
    <w:basedOn w:val="Normal"/>
    <w:uiPriority w:val="99"/>
    <w:semiHidden/>
    <w:unhideWhenUsed/>
    <w:qFormat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customStyle="1" w:styleId="Index">
    <w:name w:val="Index"/>
    <w:basedOn w:val="Normal"/>
    <w:qFormat/>
    <w:pPr>
      <w:suppressLineNumbers/>
    </w:pPr>
    <w:rPr>
      <w:rFonts w:cs="Lucida Sans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customStyle="1" w:styleId="TableParagraph">
    <w:name w:val="Table Paragraph"/>
    <w:basedOn w:val="Normal"/>
    <w:qFormat/>
    <w:rPr>
      <w:lang w:val="en-US" w:eastAsia="en-US"/>
    </w:rPr>
  </w:style>
  <w:style w:type="paragraph" w:customStyle="1" w:styleId="normal1">
    <w:name w:val="normal1"/>
    <w:qFormat/>
    <w:pPr>
      <w:suppressAutoHyphens/>
      <w:spacing w:line="276" w:lineRule="auto"/>
    </w:pPr>
    <w:rPr>
      <w:rFonts w:asciiTheme="minorHAnsi" w:eastAsiaTheme="minorHAnsi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roundtripDataSignature="AMtx7mipwmuZZGfFe0iI6OKFkwjZ6JOQSA==">AMUW2mUbrDJ+PuHPZ+HN23YJ/lxF7Sr+fovWev53xxLKFDTYeiXJtivaM+ptqVi+fT/IN5n9TEXK7NnJICH3P6QsFk9RHeqOvE1IXYuvZuN+GsyydOFVOE4=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354</Words>
  <Characters>2018</Characters>
  <Application>Microsoft Office Word</Application>
  <DocSecurity>0</DocSecurity>
  <Lines>16</Lines>
  <Paragraphs>4</Paragraphs>
  <ScaleCrop>false</ScaleCrop>
  <Company/>
  <LinksUpToDate>false</LinksUpToDate>
  <CharactersWithSpaces>2368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Amarender Katkam</dc:creator>
  <cp:lastModifiedBy>oduri Nandini</cp:lastModifiedBy>
  <cp:revision>2</cp:revision>
  <dcterms:created xsi:type="dcterms:W3CDTF">2026-02-20T07:16:00Z</dcterms:created>
  <dcterms:modified xsi:type="dcterms:W3CDTF">2026-02-20T07:16:00Z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7650C628655A4A60A97FA9FF0C2F57AA_13</vt:lpwstr>
  </property>
</Properties>
</file>